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F0" w:rsidRPr="00621D28" w:rsidRDefault="00F45FF0" w:rsidP="00F45FF0">
      <w:pPr>
        <w:spacing w:after="0" w:line="240" w:lineRule="auto"/>
        <w:rPr>
          <w:lang w:val="tr-TR"/>
        </w:rPr>
      </w:pPr>
    </w:p>
    <w:p w:rsidR="00F45FF0" w:rsidRDefault="00F45FF0" w:rsidP="00F45FF0">
      <w:pPr>
        <w:spacing w:after="0" w:line="240" w:lineRule="auto"/>
        <w:rPr>
          <w:lang w:val="mk-MK"/>
        </w:rPr>
      </w:pPr>
    </w:p>
    <w:p w:rsidR="00F45FF0" w:rsidRDefault="00F45FF0" w:rsidP="00F45FF0">
      <w:pPr>
        <w:spacing w:after="0" w:line="240" w:lineRule="auto"/>
        <w:rPr>
          <w:lang w:val="mk-MK"/>
        </w:rPr>
      </w:pPr>
    </w:p>
    <w:p w:rsidR="00F45FF0" w:rsidRDefault="00F45FF0" w:rsidP="00F45FF0">
      <w:pPr>
        <w:spacing w:after="0" w:line="240" w:lineRule="auto"/>
        <w:rPr>
          <w:lang w:val="mk-MK"/>
        </w:rPr>
      </w:pPr>
    </w:p>
    <w:p w:rsidR="00F45FF0" w:rsidRDefault="00F45FF0" w:rsidP="00F45FF0">
      <w:pPr>
        <w:spacing w:after="0" w:line="240" w:lineRule="auto"/>
        <w:rPr>
          <w:lang w:val="mk-MK"/>
        </w:rPr>
      </w:pPr>
    </w:p>
    <w:p w:rsidR="00091A97" w:rsidRDefault="00091A97" w:rsidP="00F45FF0">
      <w:pPr>
        <w:spacing w:after="0" w:line="240" w:lineRule="auto"/>
        <w:rPr>
          <w:lang w:val="mk-MK"/>
        </w:rPr>
      </w:pPr>
    </w:p>
    <w:p w:rsidR="00EC1B2F" w:rsidRDefault="00EC1B2F" w:rsidP="00F45FF0">
      <w:pPr>
        <w:spacing w:after="0" w:line="240" w:lineRule="auto"/>
        <w:rPr>
          <w:lang w:val="mk-MK"/>
        </w:rPr>
      </w:pPr>
      <w:r>
        <w:t xml:space="preserve">Согласно член 36 од Законот за слободен пристап до информации од јавен карактер („Сл. весник на Р.С.М. бр.101/2019) </w:t>
      </w:r>
    </w:p>
    <w:p w:rsidR="00B52E42" w:rsidRDefault="00EC1B2F" w:rsidP="00F45FF0">
      <w:pPr>
        <w:spacing w:after="0" w:line="240" w:lineRule="auto"/>
        <w:rPr>
          <w:b/>
          <w:lang w:val="mk-MK"/>
        </w:rPr>
      </w:pPr>
      <w:r w:rsidRPr="00EC1B2F">
        <w:rPr>
          <w:b/>
          <w:lang w:val="mk-MK"/>
        </w:rPr>
        <w:t xml:space="preserve">Движење за Национално Единство на Турците  </w:t>
      </w:r>
    </w:p>
    <w:p w:rsidR="00634E7E" w:rsidRDefault="00B52E42" w:rsidP="00F45FF0">
      <w:pPr>
        <w:spacing w:after="0" w:line="240" w:lineRule="auto"/>
        <w:rPr>
          <w:b/>
          <w:lang w:val="mk-MK"/>
        </w:rPr>
      </w:pPr>
      <w:r>
        <w:rPr>
          <w:b/>
          <w:lang w:val="mk-MK"/>
        </w:rPr>
        <w:t>Адреса:У</w:t>
      </w:r>
      <w:r w:rsidR="00EC1B2F" w:rsidRPr="00EC1B2F">
        <w:rPr>
          <w:b/>
          <w:lang w:val="mk-MK"/>
        </w:rPr>
        <w:t xml:space="preserve">л.Чеде Филипоски Даме бр.96 Гостивар </w:t>
      </w:r>
    </w:p>
    <w:p w:rsidR="00634E7E" w:rsidRDefault="00634E7E" w:rsidP="00F45FF0">
      <w:pPr>
        <w:spacing w:after="0" w:line="240" w:lineRule="auto"/>
      </w:pPr>
      <w:r>
        <w:rPr>
          <w:b/>
          <w:lang w:val="mk-MK"/>
        </w:rPr>
        <w:t>Тел/факс: 042 221 303  е-маил:tmbh-20</w:t>
      </w:r>
      <w:r>
        <w:rPr>
          <w:b/>
          <w:lang w:val="tr-TR"/>
        </w:rPr>
        <w:t>0</w:t>
      </w:r>
      <w:r>
        <w:rPr>
          <w:b/>
          <w:lang w:val="mk-MK"/>
        </w:rPr>
        <w:t>6</w:t>
      </w:r>
      <w:r>
        <w:rPr>
          <w:b/>
        </w:rPr>
        <w:t>@t.mk</w:t>
      </w:r>
      <w:r w:rsidR="00EC1B2F" w:rsidRPr="00EC1B2F">
        <w:rPr>
          <w:b/>
          <w:lang w:val="mk-MK"/>
        </w:rPr>
        <w:br/>
        <w:t xml:space="preserve">Нагихан Абдији </w:t>
      </w:r>
      <w:r w:rsidR="00EC1B2F">
        <w:t xml:space="preserve">(името на службеното лице) го подготви следниот </w:t>
      </w:r>
    </w:p>
    <w:p w:rsidR="00621D28" w:rsidRDefault="00634E7E" w:rsidP="00F45FF0">
      <w:pPr>
        <w:spacing w:after="0" w:line="240" w:lineRule="auto"/>
      </w:pPr>
      <w:r>
        <w:t xml:space="preserve">                                                      </w:t>
      </w:r>
    </w:p>
    <w:p w:rsidR="00634E7E" w:rsidRPr="00F45FF0" w:rsidRDefault="00621D28" w:rsidP="00F45FF0">
      <w:pPr>
        <w:spacing w:after="0" w:line="240" w:lineRule="auto"/>
        <w:rPr>
          <w:b/>
        </w:rPr>
      </w:pPr>
      <w:r>
        <w:t xml:space="preserve">                                                  </w:t>
      </w:r>
      <w:r>
        <w:rPr>
          <w:lang w:val="mk-MK"/>
        </w:rPr>
        <w:t xml:space="preserve">      </w:t>
      </w:r>
      <w:r>
        <w:t xml:space="preserve"> </w:t>
      </w:r>
      <w:r w:rsidR="00634E7E">
        <w:t xml:space="preserve"> </w:t>
      </w:r>
      <w:r w:rsidR="00EC1B2F" w:rsidRPr="00F45FF0">
        <w:rPr>
          <w:b/>
          <w:sz w:val="24"/>
        </w:rPr>
        <w:t xml:space="preserve">ГОДИШЕН ИЗВЕШТАЈ </w:t>
      </w:r>
    </w:p>
    <w:p w:rsidR="00634E7E" w:rsidRDefault="00634E7E" w:rsidP="00F45FF0">
      <w:pPr>
        <w:spacing w:after="0" w:line="240" w:lineRule="auto"/>
      </w:pPr>
      <w:r>
        <w:t xml:space="preserve">                                              </w:t>
      </w:r>
      <w:r w:rsidR="00621D28">
        <w:rPr>
          <w:lang w:val="mk-MK"/>
        </w:rPr>
        <w:t xml:space="preserve">     </w:t>
      </w:r>
      <w:r>
        <w:t xml:space="preserve">   </w:t>
      </w:r>
      <w:r w:rsidR="00621D28">
        <w:t xml:space="preserve">(од </w:t>
      </w:r>
      <w:r w:rsidR="00621D28">
        <w:rPr>
          <w:lang w:val="mk-MK"/>
        </w:rPr>
        <w:t>0</w:t>
      </w:r>
      <w:r w:rsidR="00621D28">
        <w:t>1.01.202</w:t>
      </w:r>
      <w:r w:rsidR="00621D28">
        <w:rPr>
          <w:lang w:val="mk-MK"/>
        </w:rPr>
        <w:t>2</w:t>
      </w:r>
      <w:r w:rsidR="00621D28">
        <w:t xml:space="preserve"> до 31.12.202</w:t>
      </w:r>
      <w:r w:rsidR="00621D28">
        <w:rPr>
          <w:lang w:val="mk-MK"/>
        </w:rPr>
        <w:t>3</w:t>
      </w:r>
      <w:r w:rsidR="00EC1B2F">
        <w:t xml:space="preserve">) </w:t>
      </w:r>
    </w:p>
    <w:p w:rsidR="00EC1B2F" w:rsidRPr="00634E7E" w:rsidRDefault="00EC1B2F" w:rsidP="00F45FF0">
      <w:pPr>
        <w:spacing w:after="0" w:line="240" w:lineRule="auto"/>
        <w:rPr>
          <w:b/>
          <w:lang w:val="mk-MK"/>
        </w:rPr>
      </w:pPr>
      <w:r>
        <w:t xml:space="preserve">1. Податоци за службените лица определени за посредување со информации кај имателите на информации; </w:t>
      </w:r>
      <w:r w:rsidRPr="00EC1B2F">
        <w:rPr>
          <w:b/>
          <w:lang w:val="mk-MK"/>
        </w:rPr>
        <w:t xml:space="preserve"> Нагихан Абдији тел.071 993 364</w:t>
      </w:r>
    </w:p>
    <w:p w:rsidR="00EC1B2F" w:rsidRPr="00EC1B2F" w:rsidRDefault="00EC1B2F" w:rsidP="00F45FF0">
      <w:pPr>
        <w:spacing w:after="0" w:line="240" w:lineRule="auto"/>
        <w:rPr>
          <w:b/>
          <w:lang w:val="mk-MK"/>
        </w:rPr>
      </w:pPr>
      <w:r>
        <w:t xml:space="preserve">2. Број на примени барања; </w:t>
      </w:r>
      <w:r>
        <w:rPr>
          <w:b/>
          <w:lang w:val="mk-MK"/>
        </w:rPr>
        <w:t>0</w:t>
      </w:r>
    </w:p>
    <w:p w:rsidR="00EC1B2F" w:rsidRPr="00EC1B2F" w:rsidRDefault="00EC1B2F" w:rsidP="00F45FF0">
      <w:pPr>
        <w:spacing w:after="0" w:line="240" w:lineRule="auto"/>
        <w:rPr>
          <w:lang w:val="mk-MK"/>
        </w:rPr>
      </w:pPr>
      <w:r>
        <w:t xml:space="preserve">3. Број на позитивно одговорени барања; </w:t>
      </w:r>
      <w:r>
        <w:rPr>
          <w:lang w:val="mk-MK"/>
        </w:rPr>
        <w:t>0</w:t>
      </w:r>
    </w:p>
    <w:p w:rsidR="00EC1B2F" w:rsidRPr="00EC1B2F" w:rsidRDefault="00EC1B2F" w:rsidP="00F45FF0">
      <w:pPr>
        <w:spacing w:after="0" w:line="240" w:lineRule="auto"/>
        <w:rPr>
          <w:lang w:val="mk-MK"/>
        </w:rPr>
      </w:pPr>
      <w:r>
        <w:t>4. Број на одбиени и отфрлени барања со наведување на причините за секое одбиено или отфрлено барање;</w:t>
      </w:r>
      <w:r>
        <w:rPr>
          <w:lang w:val="mk-MK"/>
        </w:rPr>
        <w:t xml:space="preserve"> </w:t>
      </w:r>
      <w:r w:rsidRPr="00EC1B2F">
        <w:rPr>
          <w:b/>
          <w:lang w:val="mk-MK"/>
        </w:rPr>
        <w:t>0</w:t>
      </w:r>
    </w:p>
    <w:p w:rsidR="00EC1B2F" w:rsidRPr="00EC1B2F" w:rsidRDefault="00EC1B2F" w:rsidP="00F45FF0">
      <w:pPr>
        <w:spacing w:after="0" w:line="240" w:lineRule="auto"/>
        <w:rPr>
          <w:b/>
          <w:lang w:val="mk-MK"/>
        </w:rPr>
      </w:pPr>
      <w:r>
        <w:t xml:space="preserve"> 5. Број на неодговорени барања </w:t>
      </w:r>
      <w:r>
        <w:rPr>
          <w:lang w:val="mk-MK"/>
        </w:rPr>
        <w:t xml:space="preserve"> </w:t>
      </w:r>
      <w:r>
        <w:rPr>
          <w:b/>
          <w:lang w:val="mk-MK"/>
        </w:rPr>
        <w:t>0</w:t>
      </w:r>
    </w:p>
    <w:p w:rsidR="00EC1B2F" w:rsidRPr="00EC1B2F" w:rsidRDefault="00EC1B2F" w:rsidP="00F45FF0">
      <w:pPr>
        <w:spacing w:after="0" w:line="240" w:lineRule="auto"/>
        <w:rPr>
          <w:lang w:val="mk-MK"/>
        </w:rPr>
      </w:pPr>
      <w:r>
        <w:t xml:space="preserve">6. Број на вложени жалби против првостепени одлуки (решенија на имателите на информации, со опис на одлуката, како и со наведување на причините за донесената одлука во случај на повторно одбивање на бараната информација); </w:t>
      </w:r>
      <w:r w:rsidRPr="00EC1B2F">
        <w:rPr>
          <w:b/>
          <w:lang w:val="mk-MK"/>
        </w:rPr>
        <w:t>0</w:t>
      </w:r>
    </w:p>
    <w:p w:rsidR="00EC1B2F" w:rsidRPr="00EC1B2F" w:rsidRDefault="00EC1B2F" w:rsidP="00F45FF0">
      <w:pPr>
        <w:spacing w:after="0" w:line="240" w:lineRule="auto"/>
        <w:rPr>
          <w:b/>
          <w:lang w:val="mk-MK"/>
        </w:rPr>
      </w:pPr>
      <w:r>
        <w:t xml:space="preserve">7. Број на усвоени жалби со одлука на Агенцијата; </w:t>
      </w:r>
      <w:r>
        <w:rPr>
          <w:b/>
          <w:lang w:val="mk-MK"/>
        </w:rPr>
        <w:t>0</w:t>
      </w:r>
    </w:p>
    <w:p w:rsidR="00EC1B2F" w:rsidRPr="00EC1B2F" w:rsidRDefault="00EC1B2F" w:rsidP="00F45FF0">
      <w:pPr>
        <w:spacing w:after="0" w:line="240" w:lineRule="auto"/>
        <w:rPr>
          <w:b/>
          <w:lang w:val="mk-MK"/>
        </w:rPr>
      </w:pPr>
      <w:r>
        <w:t xml:space="preserve">8. Број на преиначени првостепени одлуки по постапување на Агенцијата </w:t>
      </w:r>
      <w:r>
        <w:rPr>
          <w:b/>
          <w:lang w:val="mk-MK"/>
        </w:rPr>
        <w:t>0</w:t>
      </w:r>
    </w:p>
    <w:p w:rsidR="00EC1B2F" w:rsidRPr="00EC1B2F" w:rsidRDefault="00EC1B2F" w:rsidP="00F45FF0">
      <w:pPr>
        <w:spacing w:after="0" w:line="240" w:lineRule="auto"/>
        <w:rPr>
          <w:b/>
          <w:lang w:val="mk-MK"/>
        </w:rPr>
      </w:pPr>
      <w:r>
        <w:t xml:space="preserve">9. Број на одбиени жалби од Агенцијата и причини за нивно одбивање и </w:t>
      </w:r>
      <w:r>
        <w:rPr>
          <w:b/>
          <w:lang w:val="mk-MK"/>
        </w:rPr>
        <w:t>0</w:t>
      </w:r>
    </w:p>
    <w:p w:rsidR="00EC1B2F" w:rsidRPr="00EC1B2F" w:rsidRDefault="00EC1B2F" w:rsidP="00F45FF0">
      <w:pPr>
        <w:spacing w:after="0" w:line="240" w:lineRule="auto"/>
        <w:rPr>
          <w:lang w:val="mk-MK"/>
        </w:rPr>
      </w:pPr>
      <w:r>
        <w:t xml:space="preserve">10. Број на отфрлени жалби од Агенцијата и причини за нивно отфрлање. </w:t>
      </w:r>
      <w:r w:rsidRPr="00EC1B2F">
        <w:rPr>
          <w:b/>
          <w:lang w:val="mk-MK"/>
        </w:rPr>
        <w:t>0</w:t>
      </w:r>
    </w:p>
    <w:p w:rsidR="00EC1B2F" w:rsidRDefault="00EC1B2F" w:rsidP="00F45FF0">
      <w:pPr>
        <w:spacing w:after="0" w:line="240" w:lineRule="auto"/>
        <w:rPr>
          <w:lang w:val="mk-MK"/>
        </w:rPr>
      </w:pPr>
      <w:r>
        <w:t xml:space="preserve">НАПОМЕНА: Таксативно набележаните обврски од член 36 значат и Ваша обврска на истите да одговорите прецизно, со податоци, коментари и карактеристики што произлегуваат од Вашата работа. </w:t>
      </w:r>
    </w:p>
    <w:p w:rsidR="00EC1B2F" w:rsidRDefault="00EC1B2F" w:rsidP="00F45FF0">
      <w:pPr>
        <w:spacing w:after="0" w:line="240" w:lineRule="auto"/>
        <w:rPr>
          <w:lang w:val="mk-MK"/>
        </w:rPr>
      </w:pPr>
      <w:r>
        <w:t xml:space="preserve">УКАЖУВАЊЕ: Согласнo Националниот акциски план за Отворено Владино Партнерство и заложбата „Проактивно објавување на информациите од јавен карактер на веб страниците на институциите“, во Прилог на Годишниот извештај, службените лица кај имателите на информации од јавен карактер треба да ги внесат линковите до 22-те категории на документи содржани во членот 10 од Законот за слободен пристап до информации од јавен карактер. Ова Укажување се однесува на имателите на информации од јавен карактер кои имаат веб страници </w:t>
      </w:r>
    </w:p>
    <w:p w:rsidR="00F45FF0" w:rsidRPr="00F45FF0" w:rsidRDefault="00EC1B2F" w:rsidP="00F45FF0">
      <w:pPr>
        <w:pStyle w:val="ListParagraph"/>
        <w:numPr>
          <w:ilvl w:val="0"/>
          <w:numId w:val="1"/>
        </w:numPr>
        <w:spacing w:after="0" w:line="240" w:lineRule="auto"/>
        <w:rPr>
          <w:lang w:val="mk-MK"/>
        </w:rPr>
      </w:pPr>
      <w:r>
        <w:t xml:space="preserve">податоците од неговите надлежности кои ги извршува, односно му се утврдени со закон, (линк) </w:t>
      </w:r>
      <w:r>
        <w:rPr>
          <w:lang w:val="mk-MK"/>
        </w:rPr>
        <w:t xml:space="preserve">  </w:t>
      </w:r>
      <w:r>
        <w:rPr>
          <w:b/>
          <w:lang w:val="mk-MK"/>
        </w:rPr>
        <w:t xml:space="preserve">Политичка Партија </w:t>
      </w:r>
    </w:p>
    <w:p w:rsidR="00634E7E" w:rsidRPr="00634E7E" w:rsidRDefault="00EC1B2F" w:rsidP="00F45FF0">
      <w:pPr>
        <w:pStyle w:val="ListParagraph"/>
        <w:numPr>
          <w:ilvl w:val="0"/>
          <w:numId w:val="1"/>
        </w:numPr>
        <w:spacing w:after="0" w:line="240" w:lineRule="auto"/>
        <w:rPr>
          <w:lang w:val="mk-MK"/>
        </w:rPr>
      </w:pPr>
      <w:r>
        <w:t xml:space="preserve">основните податоци за контакт со имателот на информацијата и тоа: назив, адреса, телефонски број, број на факс, е-маил адреса и адресата на интернет страницата, (линк) </w:t>
      </w:r>
    </w:p>
    <w:p w:rsidR="00634E7E" w:rsidRDefault="00634E7E" w:rsidP="00F45FF0">
      <w:pPr>
        <w:pStyle w:val="ListParagraph"/>
        <w:spacing w:line="240" w:lineRule="auto"/>
        <w:rPr>
          <w:b/>
          <w:lang w:val="mk-MK"/>
        </w:rPr>
      </w:pPr>
      <w:r>
        <w:rPr>
          <w:b/>
          <w:lang w:val="mk-MK"/>
        </w:rPr>
        <w:t>Движење за Национално Единство на Турците</w:t>
      </w:r>
    </w:p>
    <w:p w:rsidR="00634E7E" w:rsidRDefault="00634E7E" w:rsidP="00F45FF0">
      <w:pPr>
        <w:pStyle w:val="ListParagraph"/>
        <w:spacing w:line="240" w:lineRule="auto"/>
        <w:rPr>
          <w:b/>
          <w:lang w:val="mk-MK"/>
        </w:rPr>
      </w:pPr>
      <w:r>
        <w:rPr>
          <w:b/>
          <w:lang w:val="mk-MK"/>
        </w:rPr>
        <w:t xml:space="preserve">Ул: </w:t>
      </w:r>
      <w:r w:rsidR="0053387E" w:rsidRPr="00634E7E">
        <w:rPr>
          <w:b/>
          <w:lang w:val="mk-MK"/>
        </w:rPr>
        <w:t xml:space="preserve">Чеде </w:t>
      </w:r>
      <w:r w:rsidR="0053387E" w:rsidRPr="00634E7E">
        <w:rPr>
          <w:b/>
        </w:rPr>
        <w:t>Ф</w:t>
      </w:r>
      <w:r w:rsidR="0053387E" w:rsidRPr="00634E7E">
        <w:rPr>
          <w:b/>
          <w:lang w:val="mk-MK"/>
        </w:rPr>
        <w:t xml:space="preserve">илипоски Даме бр.96 </w:t>
      </w:r>
      <w:r>
        <w:rPr>
          <w:b/>
          <w:lang w:val="mk-MK"/>
        </w:rPr>
        <w:t>, Гостивар</w:t>
      </w:r>
    </w:p>
    <w:p w:rsidR="00634E7E" w:rsidRDefault="00634E7E" w:rsidP="00F45FF0">
      <w:pPr>
        <w:pStyle w:val="ListParagraph"/>
        <w:spacing w:line="240" w:lineRule="auto"/>
        <w:rPr>
          <w:b/>
          <w:lang w:val="mk-MK"/>
        </w:rPr>
      </w:pPr>
      <w:r>
        <w:rPr>
          <w:b/>
          <w:lang w:val="mk-MK"/>
        </w:rPr>
        <w:t>042 221303 или 071225450</w:t>
      </w:r>
      <w:r w:rsidR="0053387E" w:rsidRPr="00634E7E">
        <w:rPr>
          <w:b/>
          <w:lang w:val="mk-MK"/>
        </w:rPr>
        <w:t xml:space="preserve"> </w:t>
      </w:r>
    </w:p>
    <w:p w:rsidR="00F45FF0" w:rsidRPr="00621D28" w:rsidRDefault="00702D49" w:rsidP="00621D28">
      <w:pPr>
        <w:pStyle w:val="ListParagraph"/>
        <w:spacing w:line="240" w:lineRule="auto"/>
        <w:rPr>
          <w:b/>
          <w:lang w:val="mk-MK"/>
        </w:rPr>
      </w:pPr>
      <w:hyperlink r:id="rId6" w:history="1">
        <w:r w:rsidR="0053387E" w:rsidRPr="00634E7E">
          <w:rPr>
            <w:rStyle w:val="Hyperlink"/>
            <w:b/>
            <w:lang w:val="mk-MK"/>
          </w:rPr>
          <w:t>email.</w:t>
        </w:r>
        <w:r w:rsidR="0053387E" w:rsidRPr="00634E7E">
          <w:rPr>
            <w:rStyle w:val="Hyperlink"/>
            <w:b/>
            <w:lang w:val="tr-TR"/>
          </w:rPr>
          <w:t>tmbh-2006@t.mk</w:t>
        </w:r>
      </w:hyperlink>
      <w:r w:rsidR="0053387E" w:rsidRPr="00634E7E">
        <w:rPr>
          <w:b/>
          <w:lang w:val="tr-TR"/>
        </w:rPr>
        <w:t xml:space="preserve">  </w:t>
      </w:r>
      <w:hyperlink r:id="rId7" w:history="1">
        <w:r w:rsidR="0053387E" w:rsidRPr="00634E7E">
          <w:rPr>
            <w:rStyle w:val="Hyperlink"/>
            <w:b/>
            <w:lang w:val="tr-TR"/>
          </w:rPr>
          <w:t>WWW.TMBH</w:t>
        </w:r>
      </w:hyperlink>
      <w:r w:rsidR="0053387E" w:rsidRPr="00634E7E">
        <w:rPr>
          <w:b/>
          <w:lang w:val="tr-TR"/>
        </w:rPr>
        <w:t xml:space="preserve"> org.mk</w:t>
      </w:r>
    </w:p>
    <w:p w:rsidR="00F45FF0" w:rsidRPr="00F45FF0" w:rsidRDefault="00F45FF0" w:rsidP="00F45FF0">
      <w:pPr>
        <w:pStyle w:val="ListParagraph"/>
        <w:spacing w:line="240" w:lineRule="auto"/>
        <w:rPr>
          <w:b/>
          <w:lang w:val="mk-MK"/>
        </w:rPr>
      </w:pPr>
    </w:p>
    <w:p w:rsidR="00634E7E" w:rsidRPr="00634E7E" w:rsidRDefault="00EC1B2F" w:rsidP="00F45FF0">
      <w:pPr>
        <w:pStyle w:val="ListParagraph"/>
        <w:numPr>
          <w:ilvl w:val="0"/>
          <w:numId w:val="1"/>
        </w:numPr>
        <w:spacing w:after="0" w:line="240" w:lineRule="auto"/>
        <w:rPr>
          <w:lang w:val="mk-MK"/>
        </w:rPr>
      </w:pPr>
      <w:r>
        <w:t>податоците за функционерот или одговорното лице кај имателот на информацијата (биографија, податоци за контакт и друго), (линк)</w:t>
      </w:r>
    </w:p>
    <w:p w:rsidR="00F45FF0" w:rsidRPr="00F45FF0" w:rsidRDefault="00EC1B2F" w:rsidP="00F45FF0">
      <w:pPr>
        <w:pStyle w:val="ListParagraph"/>
        <w:spacing w:after="0" w:line="240" w:lineRule="auto"/>
        <w:rPr>
          <w:b/>
          <w:lang w:val="mk-MK"/>
        </w:rPr>
      </w:pPr>
      <w:r>
        <w:t xml:space="preserve"> </w:t>
      </w:r>
      <w:r w:rsidR="0053387E" w:rsidRPr="00634E7E">
        <w:rPr>
          <w:b/>
          <w:lang w:val="mk-MK"/>
        </w:rPr>
        <w:t xml:space="preserve">Ердоган Сарач – Претседател на ДНЕТ </w:t>
      </w:r>
      <w:r w:rsidR="00634E7E">
        <w:rPr>
          <w:b/>
          <w:lang w:val="mk-MK"/>
        </w:rPr>
        <w:t xml:space="preserve"> пензи</w:t>
      </w:r>
      <w:r w:rsidR="00395297">
        <w:rPr>
          <w:b/>
          <w:lang w:val="mk-MK"/>
        </w:rPr>
        <w:t>онер роден на 08.05.</w:t>
      </w:r>
      <w:r w:rsidR="0053387E" w:rsidRPr="00634E7E">
        <w:rPr>
          <w:b/>
          <w:lang w:val="mk-MK"/>
        </w:rPr>
        <w:t>1951 год</w:t>
      </w:r>
      <w:r w:rsidR="00395297">
        <w:rPr>
          <w:b/>
          <w:lang w:val="mk-MK"/>
        </w:rPr>
        <w:t>. во Гостивар</w:t>
      </w:r>
    </w:p>
    <w:p w:rsidR="00395297" w:rsidRDefault="00395297" w:rsidP="00F45FF0">
      <w:pPr>
        <w:pStyle w:val="ListParagraph"/>
        <w:spacing w:after="0" w:line="240" w:lineRule="auto"/>
        <w:rPr>
          <w:b/>
          <w:lang w:val="mk-MK"/>
        </w:rPr>
      </w:pPr>
      <w:r>
        <w:rPr>
          <w:b/>
          <w:lang w:val="mk-MK"/>
        </w:rPr>
        <w:t>Ул: ЈНА 176</w:t>
      </w:r>
      <w:r w:rsidR="0053387E" w:rsidRPr="00634E7E">
        <w:rPr>
          <w:b/>
          <w:lang w:val="mk-MK"/>
        </w:rPr>
        <w:t xml:space="preserve"> Гостивар </w:t>
      </w:r>
    </w:p>
    <w:p w:rsidR="0053387E" w:rsidRPr="00634E7E" w:rsidRDefault="0053387E" w:rsidP="00F45FF0">
      <w:pPr>
        <w:pStyle w:val="ListParagraph"/>
        <w:spacing w:after="0" w:line="240" w:lineRule="auto"/>
        <w:rPr>
          <w:lang w:val="mk-MK"/>
        </w:rPr>
      </w:pPr>
      <w:r w:rsidRPr="00634E7E">
        <w:rPr>
          <w:b/>
          <w:lang w:val="mk-MK"/>
        </w:rPr>
        <w:t>тел: 071 225 450 или 070 326 624</w:t>
      </w:r>
    </w:p>
    <w:p w:rsidR="00395297" w:rsidRPr="00395297" w:rsidRDefault="00EC1B2F" w:rsidP="00F45FF0">
      <w:pPr>
        <w:pStyle w:val="ListParagraph"/>
        <w:numPr>
          <w:ilvl w:val="0"/>
          <w:numId w:val="1"/>
        </w:numPr>
        <w:spacing w:after="0" w:line="240" w:lineRule="auto"/>
        <w:rPr>
          <w:lang w:val="mk-MK"/>
        </w:rPr>
      </w:pPr>
      <w:r>
        <w:t xml:space="preserve">основните податоци за контакт со службеното лице за посредување со информации и тоа: име и презиме, е-маил адреса и телефонски број, (линк) </w:t>
      </w:r>
    </w:p>
    <w:p w:rsidR="00395297" w:rsidRDefault="0053387E" w:rsidP="00F45FF0">
      <w:pPr>
        <w:pStyle w:val="ListParagraph"/>
        <w:spacing w:after="0" w:line="240" w:lineRule="auto"/>
        <w:rPr>
          <w:b/>
          <w:lang w:val="mk-MK"/>
        </w:rPr>
      </w:pPr>
      <w:r w:rsidRPr="00395297">
        <w:rPr>
          <w:b/>
          <w:lang w:val="mk-MK"/>
        </w:rPr>
        <w:t>Нагихан А</w:t>
      </w:r>
      <w:r w:rsidR="00634E7E" w:rsidRPr="00395297">
        <w:rPr>
          <w:b/>
          <w:lang w:val="mk-MK"/>
        </w:rPr>
        <w:t>бдији роден</w:t>
      </w:r>
      <w:r w:rsidR="00395297">
        <w:rPr>
          <w:b/>
          <w:lang w:val="mk-MK"/>
        </w:rPr>
        <w:t>а на 16.08.</w:t>
      </w:r>
      <w:r w:rsidR="00634E7E" w:rsidRPr="00395297">
        <w:rPr>
          <w:b/>
          <w:lang w:val="mk-MK"/>
        </w:rPr>
        <w:t xml:space="preserve">1990 </w:t>
      </w:r>
      <w:r w:rsidR="00395297">
        <w:rPr>
          <w:b/>
          <w:lang w:val="mk-MK"/>
        </w:rPr>
        <w:t>год.</w:t>
      </w:r>
    </w:p>
    <w:p w:rsidR="00EC1B2F" w:rsidRDefault="00634E7E" w:rsidP="00F45FF0">
      <w:pPr>
        <w:pStyle w:val="ListParagraph"/>
        <w:spacing w:after="0" w:line="240" w:lineRule="auto"/>
        <w:rPr>
          <w:b/>
        </w:rPr>
      </w:pPr>
      <w:r w:rsidRPr="00395297">
        <w:rPr>
          <w:b/>
          <w:lang w:val="mk-MK"/>
        </w:rPr>
        <w:t>м</w:t>
      </w:r>
      <w:r w:rsidRPr="00395297">
        <w:rPr>
          <w:b/>
        </w:rPr>
        <w:t>-</w:t>
      </w:r>
      <w:r w:rsidRPr="00395297">
        <w:rPr>
          <w:b/>
          <w:lang w:val="mk-MK"/>
        </w:rPr>
        <w:t xml:space="preserve">р </w:t>
      </w:r>
      <w:r w:rsidR="0053387E" w:rsidRPr="00395297">
        <w:rPr>
          <w:b/>
          <w:lang w:val="mk-MK"/>
        </w:rPr>
        <w:t xml:space="preserve"> </w:t>
      </w:r>
      <w:r w:rsidRPr="00395297">
        <w:rPr>
          <w:b/>
          <w:lang w:val="mk-MK"/>
        </w:rPr>
        <w:t xml:space="preserve">по </w:t>
      </w:r>
      <w:r w:rsidR="0053387E" w:rsidRPr="00395297">
        <w:rPr>
          <w:b/>
          <w:lang w:val="mk-MK"/>
        </w:rPr>
        <w:t>правни науки</w:t>
      </w:r>
      <w:r w:rsidRPr="00395297">
        <w:rPr>
          <w:b/>
          <w:lang w:val="mk-MK"/>
        </w:rPr>
        <w:t>.</w:t>
      </w:r>
      <w:r w:rsidR="0053387E" w:rsidRPr="00395297">
        <w:rPr>
          <w:b/>
          <w:lang w:val="mk-MK"/>
        </w:rPr>
        <w:t xml:space="preserve"> </w:t>
      </w:r>
      <w:r w:rsidRPr="00395297">
        <w:rPr>
          <w:b/>
          <w:lang w:val="mk-MK"/>
        </w:rPr>
        <w:t>Т</w:t>
      </w:r>
      <w:r w:rsidR="0053387E" w:rsidRPr="00395297">
        <w:rPr>
          <w:b/>
          <w:lang w:val="mk-MK"/>
        </w:rPr>
        <w:t>ел</w:t>
      </w:r>
      <w:r w:rsidRPr="00395297">
        <w:rPr>
          <w:b/>
          <w:lang w:val="mk-MK"/>
        </w:rPr>
        <w:t>:</w:t>
      </w:r>
      <w:r w:rsidR="0053387E" w:rsidRPr="00395297">
        <w:rPr>
          <w:b/>
          <w:lang w:val="mk-MK"/>
        </w:rPr>
        <w:t xml:space="preserve"> 071 993 364 </w:t>
      </w:r>
      <w:r w:rsidR="00621D28">
        <w:rPr>
          <w:b/>
          <w:lang w:val="tr-TR"/>
        </w:rPr>
        <w:t xml:space="preserve"> </w:t>
      </w:r>
      <w:hyperlink r:id="rId8" w:history="1">
        <w:r w:rsidR="00621D28" w:rsidRPr="00EB23E7">
          <w:rPr>
            <w:rStyle w:val="Hyperlink"/>
            <w:b/>
            <w:lang w:val="tr-TR"/>
          </w:rPr>
          <w:t>nagıhan_shehu_90@hotmail.com</w:t>
        </w:r>
      </w:hyperlink>
    </w:p>
    <w:p w:rsidR="00621D28" w:rsidRDefault="00621D28" w:rsidP="00F45FF0">
      <w:pPr>
        <w:pStyle w:val="ListParagraph"/>
        <w:spacing w:after="0" w:line="240" w:lineRule="auto"/>
        <w:rPr>
          <w:b/>
        </w:rPr>
      </w:pPr>
    </w:p>
    <w:p w:rsidR="00621D28" w:rsidRDefault="00621D28" w:rsidP="00F45FF0">
      <w:pPr>
        <w:pStyle w:val="ListParagraph"/>
        <w:spacing w:after="0" w:line="240" w:lineRule="auto"/>
        <w:rPr>
          <w:b/>
        </w:rPr>
      </w:pPr>
    </w:p>
    <w:p w:rsidR="00621D28" w:rsidRDefault="00621D28" w:rsidP="00F45FF0">
      <w:pPr>
        <w:pStyle w:val="ListParagraph"/>
        <w:spacing w:after="0" w:line="240" w:lineRule="auto"/>
        <w:rPr>
          <w:b/>
        </w:rPr>
      </w:pPr>
    </w:p>
    <w:p w:rsidR="00621D28" w:rsidRDefault="00621D28" w:rsidP="00F45FF0">
      <w:pPr>
        <w:pStyle w:val="ListParagraph"/>
        <w:spacing w:after="0" w:line="240" w:lineRule="auto"/>
        <w:rPr>
          <w:b/>
        </w:rPr>
      </w:pPr>
    </w:p>
    <w:p w:rsidR="00621D28" w:rsidRPr="00621D28" w:rsidRDefault="00621D28" w:rsidP="00F45FF0">
      <w:pPr>
        <w:pStyle w:val="ListParagraph"/>
        <w:spacing w:after="0" w:line="240" w:lineRule="auto"/>
        <w:rPr>
          <w:b/>
        </w:rPr>
      </w:pPr>
    </w:p>
    <w:p w:rsidR="00EC1B2F" w:rsidRDefault="00EC1B2F" w:rsidP="00F45FF0">
      <w:pPr>
        <w:spacing w:after="0" w:line="240" w:lineRule="auto"/>
        <w:rPr>
          <w:lang w:val="mk-MK"/>
        </w:rPr>
      </w:pPr>
      <w:r>
        <w:t xml:space="preserve">5. основните податоци за контакт со лице овластено за заштитено внатрешно пријавување и тоа: име и презиме, е-маил адреса и телефонски број, (линк) </w:t>
      </w:r>
    </w:p>
    <w:p w:rsidR="00395297" w:rsidRDefault="00EC1B2F" w:rsidP="00F45FF0">
      <w:pPr>
        <w:spacing w:after="0" w:line="240" w:lineRule="auto"/>
        <w:rPr>
          <w:lang w:val="mk-MK"/>
        </w:rPr>
      </w:pPr>
      <w:r>
        <w:t xml:space="preserve">6. список на лица вработени кај имателот на информацијата со позиција, службен емаил и службен телефон, (линк) </w:t>
      </w:r>
    </w:p>
    <w:p w:rsidR="00395297" w:rsidRDefault="00395297" w:rsidP="00F45FF0">
      <w:pPr>
        <w:spacing w:after="0" w:line="240" w:lineRule="auto"/>
        <w:rPr>
          <w:b/>
          <w:lang w:val="mk-MK"/>
        </w:rPr>
      </w:pPr>
      <w:r>
        <w:rPr>
          <w:b/>
          <w:lang w:val="mk-MK"/>
        </w:rPr>
        <w:t xml:space="preserve"> </w:t>
      </w:r>
      <w:r w:rsidR="0053387E" w:rsidRPr="0053387E">
        <w:rPr>
          <w:b/>
          <w:lang w:val="mk-MK"/>
        </w:rPr>
        <w:t>1. На</w:t>
      </w:r>
      <w:r>
        <w:rPr>
          <w:b/>
          <w:lang w:val="mk-MK"/>
        </w:rPr>
        <w:t>гихан Абдији текнич</w:t>
      </w:r>
      <w:r w:rsidR="00114BBB">
        <w:rPr>
          <w:b/>
          <w:lang w:val="mk-MK"/>
        </w:rPr>
        <w:t>ки секретар м-р по прав</w:t>
      </w:r>
      <w:r>
        <w:rPr>
          <w:b/>
          <w:lang w:val="mk-MK"/>
        </w:rPr>
        <w:t>ни науки</w:t>
      </w:r>
    </w:p>
    <w:p w:rsidR="0053387E" w:rsidRPr="0053387E" w:rsidRDefault="0053387E" w:rsidP="00F45FF0">
      <w:pPr>
        <w:spacing w:after="0" w:line="240" w:lineRule="auto"/>
        <w:rPr>
          <w:lang w:val="mk-MK"/>
        </w:rPr>
      </w:pPr>
      <w:r w:rsidRPr="0053387E">
        <w:rPr>
          <w:b/>
          <w:lang w:val="mk-MK"/>
        </w:rPr>
        <w:t xml:space="preserve">  2.Туркер Емрулаи  Преведувач </w:t>
      </w:r>
      <w:r w:rsidR="00395297">
        <w:rPr>
          <w:b/>
          <w:lang w:val="mk-MK"/>
        </w:rPr>
        <w:t>–Филолошки Факултет, оддел</w:t>
      </w:r>
      <w:r w:rsidR="00114BBB">
        <w:rPr>
          <w:b/>
          <w:lang w:val="mk-MK"/>
        </w:rPr>
        <w:t>:</w:t>
      </w:r>
      <w:r w:rsidR="00395297">
        <w:rPr>
          <w:b/>
          <w:lang w:val="mk-MK"/>
        </w:rPr>
        <w:t xml:space="preserve"> Турски јазик и книжевност</w:t>
      </w:r>
      <w:r w:rsidRPr="0053387E">
        <w:rPr>
          <w:b/>
          <w:lang w:val="mk-MK"/>
        </w:rPr>
        <w:t xml:space="preserve">                         </w:t>
      </w:r>
      <w:r w:rsidRPr="0053387E">
        <w:rPr>
          <w:lang w:val="mk-MK"/>
        </w:rPr>
        <w:t xml:space="preserve">      </w:t>
      </w:r>
    </w:p>
    <w:p w:rsidR="00EC1B2F" w:rsidRDefault="00EC1B2F" w:rsidP="00F45FF0">
      <w:pPr>
        <w:spacing w:after="0" w:line="240" w:lineRule="auto"/>
        <w:rPr>
          <w:lang w:val="mk-MK"/>
        </w:rPr>
      </w:pPr>
      <w:r>
        <w:t xml:space="preserve">7. законите кои се однесуваат на надлежноста на имателот на информации, поврзани со регистарот на прописи објавени во службеното гласило, (линк) </w:t>
      </w:r>
    </w:p>
    <w:p w:rsidR="00114BBB" w:rsidRDefault="00EC1B2F" w:rsidP="00F45FF0">
      <w:pPr>
        <w:spacing w:after="0" w:line="240" w:lineRule="auto"/>
        <w:rPr>
          <w:lang w:val="mk-MK"/>
        </w:rPr>
      </w:pPr>
      <w:r>
        <w:t xml:space="preserve">8. прописите што во рамките на својата надлежност ги донесува имателот на информацијата во вид на подзаконски акт: правилници (правилник за внатрешна организација, правилник за систематизација на работните места, правилник за заштитено внатрешно пријавување и друго), уредби, наредби, упатства, планови, програми, решенија и други видови акти за извршување на законите и други прописи, кога за тоа се овластени со закон, (линк) </w:t>
      </w:r>
    </w:p>
    <w:p w:rsidR="00EC1B2F" w:rsidRPr="0053387E" w:rsidRDefault="0053387E" w:rsidP="00F45FF0">
      <w:pPr>
        <w:spacing w:after="0" w:line="240" w:lineRule="auto"/>
        <w:rPr>
          <w:lang w:val="mk-MK"/>
        </w:rPr>
      </w:pPr>
      <w:r w:rsidRPr="0053387E">
        <w:rPr>
          <w:b/>
          <w:lang w:val="mk-MK"/>
        </w:rPr>
        <w:t>Во тек е подготовка за правилник за финансиско работенње на ДНЕТ ,правилник за систематизација на работните места</w:t>
      </w:r>
      <w:r>
        <w:rPr>
          <w:lang w:val="mk-MK"/>
        </w:rPr>
        <w:t xml:space="preserve"> </w:t>
      </w:r>
    </w:p>
    <w:p w:rsidR="00EC1B2F" w:rsidRDefault="00EC1B2F" w:rsidP="00F45FF0">
      <w:pPr>
        <w:spacing w:after="0" w:line="240" w:lineRule="auto"/>
        <w:rPr>
          <w:lang w:val="mk-MK"/>
        </w:rPr>
      </w:pPr>
      <w:r>
        <w:t xml:space="preserve">9. органограм за внатрешна организација, (линк) </w:t>
      </w:r>
    </w:p>
    <w:p w:rsidR="00EC1B2F" w:rsidRDefault="00EC1B2F" w:rsidP="00F45FF0">
      <w:pPr>
        <w:spacing w:after="0" w:line="240" w:lineRule="auto"/>
        <w:rPr>
          <w:lang w:val="mk-MK"/>
        </w:rPr>
      </w:pPr>
      <w:r>
        <w:t xml:space="preserve">10. стратешки планови и стратегии за работа на имателите на информации, (линк) </w:t>
      </w:r>
    </w:p>
    <w:p w:rsidR="00EC1B2F" w:rsidRDefault="00EC1B2F" w:rsidP="00F45FF0">
      <w:pPr>
        <w:spacing w:after="0" w:line="240" w:lineRule="auto"/>
        <w:rPr>
          <w:lang w:val="mk-MK"/>
        </w:rPr>
      </w:pPr>
      <w:r>
        <w:t xml:space="preserve">11. годишни планови и програми за работа, (линк) </w:t>
      </w:r>
    </w:p>
    <w:p w:rsidR="00EC1B2F" w:rsidRPr="0053387E" w:rsidRDefault="00EC1B2F" w:rsidP="00F45FF0">
      <w:pPr>
        <w:spacing w:after="0" w:line="240" w:lineRule="auto"/>
        <w:rPr>
          <w:lang w:val="mk-MK"/>
        </w:rPr>
      </w:pPr>
      <w:r>
        <w:t>12. годишен</w:t>
      </w:r>
      <w:r w:rsidR="0053387E">
        <w:t xml:space="preserve"> Буџет и завршна сметка, (линк)</w:t>
      </w:r>
      <w:hyperlink r:id="rId9" w:history="1">
        <w:r w:rsidR="0053387E" w:rsidRPr="0053387E">
          <w:rPr>
            <w:rStyle w:val="Hyperlink"/>
            <w:b/>
          </w:rPr>
          <w:t>www.tmbh.org</w:t>
        </w:r>
      </w:hyperlink>
      <w:r w:rsidR="0053387E" w:rsidRPr="0053387E">
        <w:rPr>
          <w:b/>
        </w:rPr>
        <w:t xml:space="preserve"> .mk</w:t>
      </w:r>
    </w:p>
    <w:p w:rsidR="00EC1B2F" w:rsidRDefault="00EC1B2F" w:rsidP="00F45FF0">
      <w:pPr>
        <w:spacing w:after="0" w:line="240" w:lineRule="auto"/>
        <w:rPr>
          <w:lang w:val="mk-MK"/>
        </w:rPr>
      </w:pPr>
      <w:r>
        <w:t xml:space="preserve">13. годишни финансиски планови по квартали и програми за реализација на буџетот, </w:t>
      </w:r>
      <w:r w:rsidR="00B357C1">
        <w:t xml:space="preserve">(линк) </w:t>
      </w:r>
      <w:hyperlink r:id="rId10" w:history="1">
        <w:r w:rsidR="0053387E" w:rsidRPr="0053387E">
          <w:rPr>
            <w:rStyle w:val="Hyperlink"/>
            <w:b/>
          </w:rPr>
          <w:t>www.tmbh.org</w:t>
        </w:r>
      </w:hyperlink>
      <w:r w:rsidR="0053387E" w:rsidRPr="0053387E">
        <w:rPr>
          <w:b/>
        </w:rPr>
        <w:t xml:space="preserve"> .mk</w:t>
      </w:r>
    </w:p>
    <w:p w:rsidR="00EC1B2F" w:rsidRDefault="00EC1B2F" w:rsidP="00F45FF0">
      <w:pPr>
        <w:spacing w:after="0" w:line="240" w:lineRule="auto"/>
        <w:rPr>
          <w:lang w:val="mk-MK"/>
        </w:rPr>
      </w:pPr>
      <w:r>
        <w:t xml:space="preserve">14. ревизорски извештај, (линк) </w:t>
      </w:r>
    </w:p>
    <w:p w:rsidR="00EC1B2F" w:rsidRDefault="00EC1B2F" w:rsidP="00F45FF0">
      <w:pPr>
        <w:spacing w:after="0" w:line="240" w:lineRule="auto"/>
        <w:rPr>
          <w:lang w:val="mk-MK"/>
        </w:rPr>
      </w:pPr>
      <w:r>
        <w:t xml:space="preserve">15. видови услуги кои ги даваат имателите на информации (информации за физичката достапност за остварување на услугите и информации за е-услугите, податоците за законските основи, називот на услугите, документите и податоците потребни за остварување на секоја од услугите, механизмите за правна заштита и други релевантни податоци), (линк) </w:t>
      </w:r>
    </w:p>
    <w:p w:rsidR="00EC1B2F" w:rsidRDefault="00EC1B2F" w:rsidP="00F45FF0">
      <w:pPr>
        <w:spacing w:after="0" w:line="240" w:lineRule="auto"/>
        <w:rPr>
          <w:lang w:val="mk-MK"/>
        </w:rPr>
      </w:pPr>
      <w:r>
        <w:t xml:space="preserve">16. тарифници за надоместоци за издавање на реални акти, (линк) </w:t>
      </w:r>
    </w:p>
    <w:p w:rsidR="00EC1B2F" w:rsidRDefault="00EC1B2F" w:rsidP="00F45FF0">
      <w:pPr>
        <w:spacing w:after="0" w:line="240" w:lineRule="auto"/>
        <w:rPr>
          <w:lang w:val="mk-MK"/>
        </w:rPr>
      </w:pPr>
      <w:r>
        <w:t xml:space="preserve">17. начинот на поднесување на барање за пристап до информации (начин на поднесување усно и писмено барање за пристап до информации, како и барање поднесено по електронски пат), (линк) 18. целокупната документација за јавните набавки, за концесиите и за договорите за јавно-приватно партнерство, (линк) </w:t>
      </w:r>
    </w:p>
    <w:p w:rsidR="00091A97" w:rsidRDefault="00114BBB" w:rsidP="00F45FF0">
      <w:pPr>
        <w:spacing w:after="0" w:line="240" w:lineRule="auto"/>
        <w:rPr>
          <w:b/>
          <w:lang w:val="mk-MK"/>
        </w:rPr>
      </w:pPr>
      <w:r>
        <w:t>19</w:t>
      </w:r>
      <w:r>
        <w:rPr>
          <w:lang w:val="mk-MK"/>
        </w:rPr>
        <w:t xml:space="preserve">-22 </w:t>
      </w:r>
      <w:r w:rsidR="00EC1B2F">
        <w:t xml:space="preserve">предлог на програми, програми, ставови, мислења, студии и други слични документи кои се однесуваат на актите од надлежноста на имателот на информации соопштенија до јавноста за работи преземени од нивната интернет страница во согласност со законските надлежности, информативни билтени, службени гласила ако се обврска согласно закон и друго, (линк) </w:t>
      </w:r>
      <w:hyperlink r:id="rId11" w:history="1">
        <w:r w:rsidR="00091A97" w:rsidRPr="00D004AF">
          <w:rPr>
            <w:rStyle w:val="Hyperlink"/>
            <w:b/>
          </w:rPr>
          <w:t>www.tmbh.org.mk</w:t>
        </w:r>
      </w:hyperlink>
    </w:p>
    <w:p w:rsidR="00091A97" w:rsidRPr="00091A97" w:rsidRDefault="00091A97" w:rsidP="00F45FF0">
      <w:pPr>
        <w:spacing w:after="0" w:line="240" w:lineRule="auto"/>
        <w:rPr>
          <w:b/>
          <w:lang w:val="mk-MK"/>
        </w:rPr>
      </w:pPr>
    </w:p>
    <w:p w:rsidR="00EC1B2F" w:rsidRPr="00B357C1" w:rsidRDefault="00621D28" w:rsidP="00F45FF0">
      <w:pPr>
        <w:spacing w:after="0" w:line="240" w:lineRule="auto"/>
        <w:rPr>
          <w:b/>
          <w:lang w:val="mk-MK"/>
        </w:rPr>
      </w:pPr>
      <w:r>
        <w:rPr>
          <w:b/>
        </w:rPr>
        <w:t>Гостивар 23.01.2023</w:t>
      </w:r>
      <w:r w:rsidR="00B357C1">
        <w:rPr>
          <w:b/>
          <w:lang w:val="mk-MK"/>
        </w:rPr>
        <w:br/>
        <w:t xml:space="preserve">   </w:t>
      </w:r>
      <w:r w:rsidR="00B357C1">
        <w:t>Место и датум</w:t>
      </w:r>
      <w:r w:rsidR="00F45FF0">
        <w:rPr>
          <w:b/>
          <w:lang w:val="mk-MK"/>
        </w:rPr>
        <w:t xml:space="preserve">                                                                  </w:t>
      </w:r>
      <w:r w:rsidR="00B357C1" w:rsidRPr="00B357C1">
        <w:rPr>
          <w:b/>
          <w:lang w:val="mk-MK"/>
        </w:rPr>
        <w:t xml:space="preserve">Движење за Национално Единство на Турците </w:t>
      </w:r>
    </w:p>
    <w:p w:rsidR="00EC1B2F" w:rsidRDefault="00EC1B2F" w:rsidP="00F45FF0">
      <w:pPr>
        <w:spacing w:after="0" w:line="240" w:lineRule="auto"/>
        <w:rPr>
          <w:lang w:val="mk-MK"/>
        </w:rPr>
      </w:pPr>
      <w:r>
        <w:rPr>
          <w:lang w:val="mk-MK"/>
        </w:rPr>
        <w:t xml:space="preserve">                                                           </w:t>
      </w:r>
      <w:r w:rsidR="00B357C1">
        <w:rPr>
          <w:lang w:val="mk-MK"/>
        </w:rPr>
        <w:t xml:space="preserve">          </w:t>
      </w:r>
      <w:r>
        <w:rPr>
          <w:lang w:val="mk-MK"/>
        </w:rPr>
        <w:t xml:space="preserve">      </w:t>
      </w:r>
      <w:r w:rsidR="00B357C1">
        <w:rPr>
          <w:lang w:val="mk-MK"/>
        </w:rPr>
        <w:t xml:space="preserve">             </w:t>
      </w:r>
      <w:r>
        <w:rPr>
          <w:lang w:val="mk-MK"/>
        </w:rPr>
        <w:t xml:space="preserve"> </w:t>
      </w:r>
      <w:r w:rsidR="00091A97">
        <w:rPr>
          <w:lang w:val="mk-MK"/>
        </w:rPr>
        <w:t xml:space="preserve">     </w:t>
      </w:r>
      <w:r w:rsidR="00F45FF0">
        <w:rPr>
          <w:lang w:val="mk-MK"/>
        </w:rPr>
        <w:t xml:space="preserve">             </w:t>
      </w:r>
      <w:r w:rsidR="00091A97">
        <w:rPr>
          <w:lang w:val="mk-MK"/>
        </w:rPr>
        <w:t xml:space="preserve">  </w:t>
      </w:r>
      <w:r>
        <w:t xml:space="preserve">(Имател на информации-печат) </w:t>
      </w:r>
    </w:p>
    <w:p w:rsidR="00B357C1" w:rsidRDefault="00B357C1" w:rsidP="00F45FF0">
      <w:pPr>
        <w:spacing w:after="0" w:line="240" w:lineRule="auto"/>
        <w:rPr>
          <w:lang w:val="mk-MK"/>
        </w:rPr>
      </w:pPr>
      <w:r>
        <w:rPr>
          <w:lang w:val="mk-MK"/>
        </w:rPr>
        <w:t xml:space="preserve">                                                                                                   </w:t>
      </w:r>
      <w:r w:rsidR="00621D28">
        <w:rPr>
          <w:lang w:val="mk-MK"/>
        </w:rPr>
        <w:t xml:space="preserve">              </w:t>
      </w:r>
    </w:p>
    <w:p w:rsidR="00621D28" w:rsidRPr="00621D28" w:rsidRDefault="00621D28" w:rsidP="00F45FF0">
      <w:pPr>
        <w:spacing w:after="0" w:line="240" w:lineRule="auto"/>
        <w:rPr>
          <w:b/>
          <w:lang w:val="mk-MK"/>
        </w:rPr>
      </w:pPr>
      <w:r>
        <w:rPr>
          <w:lang w:val="mk-MK"/>
        </w:rPr>
        <w:t xml:space="preserve"> </w:t>
      </w:r>
      <w:r>
        <w:rPr>
          <w:lang w:val="mk-MK"/>
        </w:rPr>
        <w:tab/>
      </w:r>
      <w:r>
        <w:rPr>
          <w:lang w:val="mk-MK"/>
        </w:rPr>
        <w:tab/>
      </w:r>
      <w:r>
        <w:rPr>
          <w:lang w:val="mk-MK"/>
        </w:rPr>
        <w:tab/>
      </w:r>
      <w:r>
        <w:rPr>
          <w:lang w:val="mk-MK"/>
        </w:rPr>
        <w:tab/>
      </w:r>
      <w:r>
        <w:rPr>
          <w:lang w:val="mk-MK"/>
        </w:rPr>
        <w:tab/>
      </w:r>
      <w:r>
        <w:rPr>
          <w:lang w:val="mk-MK"/>
        </w:rPr>
        <w:tab/>
      </w:r>
      <w:r>
        <w:rPr>
          <w:lang w:val="mk-MK"/>
        </w:rPr>
        <w:tab/>
      </w:r>
      <w:r>
        <w:rPr>
          <w:lang w:val="mk-MK"/>
        </w:rPr>
        <w:tab/>
      </w:r>
      <w:r>
        <w:rPr>
          <w:lang w:val="mk-MK"/>
        </w:rPr>
        <w:tab/>
        <w:t xml:space="preserve"> </w:t>
      </w:r>
      <w:r w:rsidRPr="00621D28">
        <w:rPr>
          <w:b/>
          <w:lang w:val="mk-MK"/>
        </w:rPr>
        <w:t>Ердоган Сарач</w:t>
      </w:r>
    </w:p>
    <w:p w:rsidR="00621D28" w:rsidRDefault="00621D28" w:rsidP="00F45FF0">
      <w:pPr>
        <w:spacing w:after="0" w:line="240" w:lineRule="auto"/>
        <w:rPr>
          <w:lang w:val="mk-MK"/>
        </w:rPr>
      </w:pPr>
      <w:r>
        <w:rPr>
          <w:lang w:val="mk-MK"/>
        </w:rPr>
        <w:t xml:space="preserve">                                                                                                                                      Претседател </w:t>
      </w:r>
    </w:p>
    <w:p w:rsidR="00621D28" w:rsidRDefault="00F45FF0" w:rsidP="00F45FF0">
      <w:pPr>
        <w:spacing w:after="0" w:line="240" w:lineRule="auto"/>
        <w:rPr>
          <w:lang w:val="mk-MK"/>
        </w:rPr>
      </w:pPr>
      <w:r>
        <w:rPr>
          <w:lang w:val="mk-MK"/>
        </w:rPr>
        <w:t xml:space="preserve">                                                  </w:t>
      </w:r>
      <w:r w:rsidR="00621D28">
        <w:rPr>
          <w:lang w:val="mk-MK"/>
        </w:rPr>
        <w:t xml:space="preserve">   </w:t>
      </w:r>
    </w:p>
    <w:p w:rsidR="00B357C1" w:rsidRPr="00B357C1" w:rsidRDefault="00621D28" w:rsidP="00F45FF0">
      <w:pPr>
        <w:spacing w:after="0" w:line="240" w:lineRule="auto"/>
        <w:rPr>
          <w:b/>
          <w:lang w:val="mk-MK"/>
        </w:rPr>
      </w:pPr>
      <w:r>
        <w:rPr>
          <w:lang w:val="mk-MK"/>
        </w:rPr>
        <w:t xml:space="preserve">                    </w:t>
      </w:r>
      <w:r w:rsidR="00F45FF0">
        <w:rPr>
          <w:lang w:val="mk-MK"/>
        </w:rPr>
        <w:t xml:space="preserve"> </w:t>
      </w:r>
      <w:r w:rsidR="00B357C1" w:rsidRPr="00B357C1">
        <w:rPr>
          <w:b/>
          <w:lang w:val="mk-MK"/>
        </w:rPr>
        <w:t xml:space="preserve">Нагихан Абдији </w:t>
      </w:r>
    </w:p>
    <w:p w:rsidR="00746968" w:rsidRPr="00621D28" w:rsidRDefault="00B357C1" w:rsidP="00F45FF0">
      <w:pPr>
        <w:spacing w:after="0" w:line="240" w:lineRule="auto"/>
        <w:rPr>
          <w:lang w:val="mk-MK"/>
        </w:rPr>
      </w:pPr>
      <w:r>
        <w:rPr>
          <w:lang w:val="mk-MK"/>
        </w:rPr>
        <w:t xml:space="preserve">  </w:t>
      </w:r>
      <w:r w:rsidR="00EC1B2F">
        <w:t>(службено лице</w:t>
      </w:r>
      <w:r w:rsidR="00621D28">
        <w:rPr>
          <w:lang w:val="mk-MK"/>
        </w:rPr>
        <w:t xml:space="preserve"> за контакт </w:t>
      </w:r>
      <w:r w:rsidR="00EC1B2F">
        <w:t xml:space="preserve"> – потпис)</w:t>
      </w:r>
      <w:r w:rsidR="00621D28">
        <w:t xml:space="preserve"> </w:t>
      </w:r>
    </w:p>
    <w:sectPr w:rsidR="00746968" w:rsidRPr="00621D28" w:rsidSect="00F45FF0">
      <w:pgSz w:w="12240" w:h="15840"/>
      <w:pgMar w:top="9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751CB"/>
    <w:multiLevelType w:val="hybridMultilevel"/>
    <w:tmpl w:val="B2C01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C1B2F"/>
    <w:rsid w:val="00091A97"/>
    <w:rsid w:val="00114BBB"/>
    <w:rsid w:val="00395297"/>
    <w:rsid w:val="003F3C1B"/>
    <w:rsid w:val="00437CE0"/>
    <w:rsid w:val="0053387E"/>
    <w:rsid w:val="00621D28"/>
    <w:rsid w:val="00634E7E"/>
    <w:rsid w:val="00702D49"/>
    <w:rsid w:val="00746968"/>
    <w:rsid w:val="008D3AC8"/>
    <w:rsid w:val="00B357C1"/>
    <w:rsid w:val="00B52E42"/>
    <w:rsid w:val="00EC1B2F"/>
    <w:rsid w:val="00F45FF0"/>
    <w:rsid w:val="00FA5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B2F"/>
    <w:pPr>
      <w:ind w:left="720"/>
      <w:contextualSpacing/>
    </w:pPr>
  </w:style>
  <w:style w:type="character" w:styleId="Hyperlink">
    <w:name w:val="Hyperlink"/>
    <w:basedOn w:val="DefaultParagraphFont"/>
    <w:uiPriority w:val="99"/>
    <w:unhideWhenUsed/>
    <w:rsid w:val="00EC1B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g&#305;han_shehu_90@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MB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tmbh-2006@t.mk" TargetMode="External"/><Relationship Id="rId11" Type="http://schemas.openxmlformats.org/officeDocument/2006/relationships/hyperlink" Target="http://www.tmbh.org.mk" TargetMode="External"/><Relationship Id="rId5" Type="http://schemas.openxmlformats.org/officeDocument/2006/relationships/webSettings" Target="webSettings.xml"/><Relationship Id="rId10" Type="http://schemas.openxmlformats.org/officeDocument/2006/relationships/hyperlink" Target="http://www.tmbh.org" TargetMode="External"/><Relationship Id="rId4" Type="http://schemas.openxmlformats.org/officeDocument/2006/relationships/settings" Target="settings.xml"/><Relationship Id="rId9" Type="http://schemas.openxmlformats.org/officeDocument/2006/relationships/hyperlink" Target="http://www.tm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CFC7-D710-458B-B50F-A2E37134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2023-01-23T13:55:00Z</cp:lastPrinted>
  <dcterms:created xsi:type="dcterms:W3CDTF">2023-01-23T14:09:00Z</dcterms:created>
  <dcterms:modified xsi:type="dcterms:W3CDTF">2023-01-23T14:09:00Z</dcterms:modified>
</cp:coreProperties>
</file>